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4D" w:rsidRDefault="00DF014D" w:rsidP="00DF014D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eastAsia="仿宋_GB2312"/>
        </w:rPr>
      </w:pPr>
      <w:bookmarkStart w:id="0" w:name="_GoBack"/>
      <w:bookmarkEnd w:id="0"/>
      <w:r>
        <w:rPr>
          <w:rFonts w:ascii="仿宋_GB2312" w:eastAsia="仿宋_GB2312" w:hint="eastAsia"/>
        </w:rPr>
        <w:t>“十三五”时期广东基础研究优先支持领域：</w:t>
      </w:r>
    </w:p>
    <w:p w:rsidR="00DF014D" w:rsidRDefault="00DF014D" w:rsidP="00DF014D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1. 生物资源保护和</w:t>
      </w:r>
      <w:proofErr w:type="gramStart"/>
      <w:r>
        <w:rPr>
          <w:rFonts w:ascii="仿宋_GB2312" w:eastAsia="仿宋_GB2312" w:hint="eastAsia"/>
        </w:rPr>
        <w:t>可</w:t>
      </w:r>
      <w:proofErr w:type="gramEnd"/>
      <w:r>
        <w:rPr>
          <w:rFonts w:ascii="仿宋_GB2312" w:eastAsia="仿宋_GB2312" w:hint="eastAsia"/>
        </w:rPr>
        <w:t>持续利用的基础问题研究；</w:t>
      </w:r>
    </w:p>
    <w:p w:rsidR="00DF014D" w:rsidRDefault="00DF014D" w:rsidP="00DF014D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2. 干细胞和再生医学基础研究</w:t>
      </w:r>
      <w:r w:rsidR="00E1325F">
        <w:rPr>
          <w:rFonts w:ascii="仿宋_GB2312" w:eastAsia="仿宋_GB2312" w:hint="eastAsia"/>
        </w:rPr>
        <w:t>；</w:t>
      </w:r>
    </w:p>
    <w:p w:rsidR="00DF014D" w:rsidRPr="003E5C72" w:rsidRDefault="00DF014D" w:rsidP="00DF014D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3. </w:t>
      </w:r>
      <w:r w:rsidRPr="003E5C72">
        <w:rPr>
          <w:rFonts w:ascii="仿宋_GB2312" w:eastAsia="仿宋_GB2312" w:hint="eastAsia"/>
        </w:rPr>
        <w:t>创新药物及岭南中药现代化的关键科学问题研究；</w:t>
      </w:r>
    </w:p>
    <w:p w:rsidR="00DF014D" w:rsidRDefault="00DF014D" w:rsidP="00DF014D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4. </w:t>
      </w:r>
      <w:r w:rsidRPr="003E5C72">
        <w:rPr>
          <w:rFonts w:ascii="仿宋_GB2312" w:eastAsia="仿宋_GB2312" w:hint="eastAsia"/>
        </w:rPr>
        <w:t>针对广东特色疾病的发生、发展、转归新机制与诊断、治疗、预防新方法的基础与应用基础研究</w:t>
      </w:r>
      <w:r w:rsidR="00C60F83">
        <w:rPr>
          <w:rFonts w:ascii="仿宋_GB2312" w:eastAsia="仿宋_GB2312" w:hint="eastAsia"/>
        </w:rPr>
        <w:t>；</w:t>
      </w:r>
    </w:p>
    <w:p w:rsidR="00DF014D" w:rsidRDefault="00DF014D" w:rsidP="00DF014D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5. 生态环境保护、修复的调控机制和生态循环模式研究；</w:t>
      </w:r>
    </w:p>
    <w:p w:rsidR="00DF014D" w:rsidRDefault="00DF014D" w:rsidP="00DF014D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6. 南海及邻区油气</w:t>
      </w:r>
      <w:r w:rsidR="00AD1B07">
        <w:rPr>
          <w:rFonts w:ascii="仿宋_GB2312" w:eastAsia="仿宋_GB2312" w:hint="eastAsia"/>
        </w:rPr>
        <w:t>与</w:t>
      </w:r>
      <w:r>
        <w:rPr>
          <w:rFonts w:ascii="仿宋_GB2312" w:eastAsia="仿宋_GB2312" w:hint="eastAsia"/>
        </w:rPr>
        <w:t>海底矿产资源形成演化的基础问题研究；</w:t>
      </w:r>
    </w:p>
    <w:p w:rsidR="00DF014D" w:rsidRDefault="00DF014D" w:rsidP="00DF014D">
      <w:pPr>
        <w:pStyle w:val="a3"/>
        <w:adjustRightInd w:val="0"/>
        <w:snapToGrid w:val="0"/>
        <w:spacing w:line="360" w:lineRule="auto"/>
        <w:ind w:firstLine="640"/>
        <w:rPr>
          <w:color w:val="3366FF"/>
        </w:rPr>
      </w:pPr>
      <w:r>
        <w:rPr>
          <w:rFonts w:ascii="仿宋_GB2312" w:eastAsia="仿宋_GB2312" w:hint="eastAsia"/>
        </w:rPr>
        <w:t>7. 工程技术领域走向智能化、精密化和低碳化面临的关键技术基础问题；</w:t>
      </w:r>
    </w:p>
    <w:p w:rsidR="00DF014D" w:rsidRDefault="00DF014D" w:rsidP="00DF014D">
      <w:pPr>
        <w:pStyle w:val="a3"/>
        <w:adjustRightInd w:val="0"/>
        <w:snapToGrid w:val="0"/>
        <w:spacing w:line="360" w:lineRule="auto"/>
        <w:ind w:firstLine="640"/>
        <w:rPr>
          <w:color w:val="3366FF"/>
        </w:rPr>
      </w:pPr>
      <w:r>
        <w:rPr>
          <w:rFonts w:ascii="仿宋_GB2312" w:eastAsia="仿宋_GB2312" w:hint="eastAsia"/>
        </w:rPr>
        <w:t>8. 支撑低碳、经济、安全的能源供应体系构建的应用基础研究；</w:t>
      </w:r>
    </w:p>
    <w:p w:rsidR="00DF014D" w:rsidRDefault="00DF014D" w:rsidP="00DF014D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9. 高效节能、减排</w:t>
      </w:r>
      <w:proofErr w:type="gramStart"/>
      <w:r>
        <w:rPr>
          <w:rFonts w:ascii="仿宋_GB2312" w:eastAsia="仿宋_GB2312" w:hint="eastAsia"/>
        </w:rPr>
        <w:t>和减碳的</w:t>
      </w:r>
      <w:proofErr w:type="gramEnd"/>
      <w:r>
        <w:rPr>
          <w:rFonts w:ascii="仿宋_GB2312" w:eastAsia="仿宋_GB2312" w:hint="eastAsia"/>
        </w:rPr>
        <w:t>新方法、新理论和新工艺基础研究；</w:t>
      </w:r>
    </w:p>
    <w:p w:rsidR="00DF014D" w:rsidRPr="001937F8" w:rsidRDefault="00DF014D" w:rsidP="00DF014D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10. 基于云计算、传感网络和大数据的新一代信息技术创新研究；</w:t>
      </w:r>
    </w:p>
    <w:p w:rsidR="00DF014D" w:rsidRDefault="00DF014D" w:rsidP="00DF014D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11. 低成本、高效率和可持续发展的“绿色材料”制备新工艺、新机理和新方法研究；</w:t>
      </w:r>
    </w:p>
    <w:p w:rsidR="00DF014D" w:rsidRDefault="00DF014D" w:rsidP="00DF014D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12.</w:t>
      </w:r>
      <w:r w:rsidR="005C5717">
        <w:rPr>
          <w:rFonts w:ascii="仿宋_GB2312" w:eastAsia="仿宋_GB2312" w:hint="eastAsia"/>
        </w:rPr>
        <w:t xml:space="preserve"> </w:t>
      </w:r>
      <w:r w:rsidR="005C5717" w:rsidRPr="005C5717">
        <w:rPr>
          <w:rFonts w:ascii="仿宋_GB2312" w:eastAsia="仿宋_GB2312" w:hint="eastAsia"/>
        </w:rPr>
        <w:t>利用广东省大科学装置开展的大科学研究</w:t>
      </w:r>
      <w:r w:rsidR="005C5717">
        <w:rPr>
          <w:rFonts w:ascii="仿宋_GB2312" w:eastAsia="仿宋_GB2312" w:hint="eastAsia"/>
        </w:rPr>
        <w:t>；</w:t>
      </w:r>
    </w:p>
    <w:p w:rsidR="00DF014D" w:rsidRDefault="00DF014D" w:rsidP="00DF014D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/>
        </w:rPr>
      </w:pPr>
      <w:r w:rsidRPr="00DF014D">
        <w:rPr>
          <w:rFonts w:ascii="仿宋_GB2312" w:eastAsia="仿宋_GB2312" w:hint="eastAsia"/>
        </w:rPr>
        <w:t>13.</w:t>
      </w:r>
      <w:r w:rsidR="005C5717">
        <w:rPr>
          <w:rFonts w:ascii="仿宋_GB2312" w:eastAsia="仿宋_GB2312" w:hint="eastAsia"/>
        </w:rPr>
        <w:t xml:space="preserve"> </w:t>
      </w:r>
      <w:r w:rsidR="005C5717" w:rsidRPr="005C5717">
        <w:rPr>
          <w:rFonts w:ascii="仿宋_GB2312" w:eastAsia="仿宋_GB2312" w:hint="eastAsia"/>
        </w:rPr>
        <w:t>物理学科的基础研究与前沿技术研究</w:t>
      </w:r>
      <w:r w:rsidR="003F2CCD">
        <w:rPr>
          <w:rFonts w:ascii="仿宋_GB2312" w:eastAsia="仿宋_GB2312" w:hint="eastAsia"/>
        </w:rPr>
        <w:t>；</w:t>
      </w:r>
    </w:p>
    <w:p w:rsidR="00DF014D" w:rsidRDefault="00DF014D" w:rsidP="00DF014D">
      <w:pPr>
        <w:pStyle w:val="a3"/>
        <w:adjustRightInd w:val="0"/>
        <w:snapToGrid w:val="0"/>
        <w:spacing w:line="360" w:lineRule="auto"/>
        <w:ind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1</w:t>
      </w:r>
      <w:r w:rsidR="00D25B86"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. 广东全面深化改革进程中的资源配置机制、政策传导机理和宏观管理创新研究。</w:t>
      </w:r>
    </w:p>
    <w:p w:rsidR="00456C6C" w:rsidRPr="00DF014D" w:rsidRDefault="00456C6C"/>
    <w:sectPr w:rsidR="00456C6C" w:rsidRPr="00DF0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37" w:rsidRDefault="00F51137" w:rsidP="00AD1B07">
      <w:r>
        <w:separator/>
      </w:r>
    </w:p>
  </w:endnote>
  <w:endnote w:type="continuationSeparator" w:id="0">
    <w:p w:rsidR="00F51137" w:rsidRDefault="00F51137" w:rsidP="00AD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37" w:rsidRDefault="00F51137" w:rsidP="00AD1B07">
      <w:r>
        <w:separator/>
      </w:r>
    </w:p>
  </w:footnote>
  <w:footnote w:type="continuationSeparator" w:id="0">
    <w:p w:rsidR="00F51137" w:rsidRDefault="00F51137" w:rsidP="00AD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4A"/>
    <w:rsid w:val="00080D4A"/>
    <w:rsid w:val="000C155E"/>
    <w:rsid w:val="00142BA6"/>
    <w:rsid w:val="003910E2"/>
    <w:rsid w:val="003A0AF5"/>
    <w:rsid w:val="003A1978"/>
    <w:rsid w:val="003F2CCD"/>
    <w:rsid w:val="0045611E"/>
    <w:rsid w:val="00456C6C"/>
    <w:rsid w:val="005C5717"/>
    <w:rsid w:val="00650AD1"/>
    <w:rsid w:val="00791E63"/>
    <w:rsid w:val="008E5B1C"/>
    <w:rsid w:val="00A162C5"/>
    <w:rsid w:val="00A61ED7"/>
    <w:rsid w:val="00AA2A70"/>
    <w:rsid w:val="00AD1B07"/>
    <w:rsid w:val="00C60F83"/>
    <w:rsid w:val="00CE6394"/>
    <w:rsid w:val="00D25B86"/>
    <w:rsid w:val="00D95EF5"/>
    <w:rsid w:val="00DF014D"/>
    <w:rsid w:val="00E1325F"/>
    <w:rsid w:val="00F5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综研正文"/>
    <w:basedOn w:val="a"/>
    <w:rsid w:val="00DF014D"/>
    <w:pPr>
      <w:ind w:firstLineChars="200" w:firstLine="600"/>
    </w:pPr>
    <w:rPr>
      <w:rFonts w:ascii="仿宋" w:eastAsia="仿宋" w:hAnsi="仿宋" w:cs="Times New Roman"/>
      <w:sz w:val="32"/>
      <w:szCs w:val="30"/>
    </w:rPr>
  </w:style>
  <w:style w:type="paragraph" w:styleId="a4">
    <w:name w:val="header"/>
    <w:basedOn w:val="a"/>
    <w:link w:val="Char"/>
    <w:uiPriority w:val="99"/>
    <w:unhideWhenUsed/>
    <w:rsid w:val="00AD1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B07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B07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综研正文"/>
    <w:basedOn w:val="a"/>
    <w:rsid w:val="00DF014D"/>
    <w:pPr>
      <w:ind w:firstLineChars="200" w:firstLine="600"/>
    </w:pPr>
    <w:rPr>
      <w:rFonts w:ascii="仿宋" w:eastAsia="仿宋" w:hAnsi="仿宋" w:cs="Times New Roman"/>
      <w:sz w:val="32"/>
      <w:szCs w:val="30"/>
    </w:rPr>
  </w:style>
  <w:style w:type="paragraph" w:styleId="a4">
    <w:name w:val="header"/>
    <w:basedOn w:val="a"/>
    <w:link w:val="Char"/>
    <w:uiPriority w:val="99"/>
    <w:unhideWhenUsed/>
    <w:rsid w:val="00AD1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B07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B07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3083-F709-40A2-AF64-AEF8E0C6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cuijie</dc:creator>
  <cp:lastModifiedBy>hh</cp:lastModifiedBy>
  <cp:revision>2</cp:revision>
  <dcterms:created xsi:type="dcterms:W3CDTF">2014-09-04T10:08:00Z</dcterms:created>
  <dcterms:modified xsi:type="dcterms:W3CDTF">2014-09-04T10:08:00Z</dcterms:modified>
</cp:coreProperties>
</file>